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CEE9" w14:textId="77777777" w:rsidR="00A37748" w:rsidRPr="00A37748" w:rsidRDefault="00A37748" w:rsidP="00A37748">
      <w:r w:rsidRPr="00A37748">
        <w:t>Dear [Supervisor's Name],</w:t>
      </w:r>
    </w:p>
    <w:p w14:paraId="06A49265" w14:textId="77777777" w:rsidR="00A37748" w:rsidRPr="00A37748" w:rsidRDefault="00A37748" w:rsidP="00A37748">
      <w:r w:rsidRPr="00A37748">
        <w:t>I am writing to request approval to attend the AMIA 2025 Annual Symposium, taking place from November 15-19 in Atlanta, Georgia. This event is the world's premier meeting for the research and practice of biomedical and health informatics, bringing together over 2,500 informaticians from clinical, research, government, and private industry sectors.</w:t>
      </w:r>
    </w:p>
    <w:p w14:paraId="7290E6AF" w14:textId="77777777" w:rsidR="00A37748" w:rsidRPr="00A37748" w:rsidRDefault="00A37748" w:rsidP="00A37748">
      <w:r w:rsidRPr="00A37748">
        <w:t>As the leading organization in health informatics, AMIA's Annual Symposium offers unparalleled access to cutting-edge research and practical applications that help establish the real-world impact of informatics. This year's theme, "Modernizing Informatics Across the Spectrum: Research, Clinical, and Public Health Systems," seems incredibly relevant to the challenges in our organization.</w:t>
      </w:r>
    </w:p>
    <w:p w14:paraId="3BEEB80B" w14:textId="77777777" w:rsidR="00A37748" w:rsidRPr="00A37748" w:rsidRDefault="00A37748" w:rsidP="00A37748">
      <w:r w:rsidRPr="00A37748">
        <w:t>By attending, I will spend time learning more about the latest trends and solutions in health informatics, including emerging areas such as artificial intelligence applications, data interoperability, precision medicine, and clinical decision support systems. The symposium features over 600 presentations designed to appeal to informaticians at all career stages. Here are specific session areas I plan to focus on:</w:t>
      </w:r>
    </w:p>
    <w:p w14:paraId="50174A33" w14:textId="77777777" w:rsidR="00A37748" w:rsidRPr="00A37748" w:rsidRDefault="00A37748" w:rsidP="00A37748">
      <w:pPr>
        <w:numPr>
          <w:ilvl w:val="0"/>
          <w:numId w:val="1"/>
        </w:numPr>
      </w:pPr>
      <w:r w:rsidRPr="00A37748">
        <w:rPr>
          <w:b/>
          <w:bCs/>
        </w:rPr>
        <w:t>[Track/Session Name]</w:t>
      </w:r>
      <w:r w:rsidRPr="00A37748">
        <w:t xml:space="preserve"> - </w:t>
      </w:r>
      <w:r w:rsidRPr="00A37748">
        <w:rPr>
          <w:i/>
          <w:iCs/>
        </w:rPr>
        <w:t>[Brief description of relevance to your role]</w:t>
      </w:r>
    </w:p>
    <w:p w14:paraId="288655F4" w14:textId="77777777" w:rsidR="00A37748" w:rsidRPr="00A37748" w:rsidRDefault="00A37748" w:rsidP="00A37748">
      <w:pPr>
        <w:numPr>
          <w:ilvl w:val="0"/>
          <w:numId w:val="1"/>
        </w:numPr>
      </w:pPr>
      <w:r w:rsidRPr="00A37748">
        <w:rPr>
          <w:b/>
          <w:bCs/>
        </w:rPr>
        <w:t>[Track/Session Name]</w:t>
      </w:r>
      <w:r w:rsidRPr="00A37748">
        <w:t xml:space="preserve"> - </w:t>
      </w:r>
      <w:r w:rsidRPr="00A37748">
        <w:rPr>
          <w:i/>
          <w:iCs/>
        </w:rPr>
        <w:t>[Brief description of relevance to your role]</w:t>
      </w:r>
    </w:p>
    <w:p w14:paraId="449C39CC" w14:textId="77777777" w:rsidR="00A37748" w:rsidRPr="00A37748" w:rsidRDefault="00A37748" w:rsidP="00A37748">
      <w:r w:rsidRPr="00A37748">
        <w:t xml:space="preserve">In addition to this content, the conference also includes </w:t>
      </w:r>
      <w:proofErr w:type="gramStart"/>
      <w:r w:rsidRPr="00A37748">
        <w:t>a number of</w:t>
      </w:r>
      <w:proofErr w:type="gramEnd"/>
      <w:r w:rsidRPr="00A37748">
        <w:t xml:space="preserve"> opportunities to meet and network with other informatics professionals, both attendees and a huge range of exhibitors. I’d love to make some connections that potentially could benefit the work of our team.</w:t>
      </w:r>
    </w:p>
    <w:p w14:paraId="38621DE1" w14:textId="77777777" w:rsidR="00A37748" w:rsidRPr="00A37748" w:rsidRDefault="00A37748" w:rsidP="00A37748">
      <w:r w:rsidRPr="00A37748">
        <w:t>The knowledge and connections I acquire will enable me to bring back actionable strategies to improve our operations and advance our informatics capabilities. According to AMIA, 90% of members report that attending Annual Symposium was valuable in advancing their careers, demonstrating the significant professional development value.</w:t>
      </w:r>
    </w:p>
    <w:p w14:paraId="73D07BF4" w14:textId="77777777" w:rsidR="00A37748" w:rsidRPr="00A37748" w:rsidRDefault="00A37748" w:rsidP="00A37748">
      <w:r w:rsidRPr="00A37748">
        <w:t>The comprehensive nature of AMIA's programming, covering everything from foundational informatics principles to cutting-edge AI applications, makes it uniquely valuable for staying current in our rapidly evolving field.</w:t>
      </w:r>
    </w:p>
    <w:p w14:paraId="203032CF" w14:textId="77777777" w:rsidR="00A37748" w:rsidRPr="00A37748" w:rsidRDefault="00A37748" w:rsidP="00A37748">
      <w:r w:rsidRPr="00A37748">
        <w:t>Here is a breakdown of the estimated costs to attend:</w:t>
      </w:r>
    </w:p>
    <w:p w14:paraId="7419E9B7" w14:textId="77777777" w:rsidR="00A37748" w:rsidRPr="00A37748" w:rsidRDefault="00A37748" w:rsidP="00A37748">
      <w:pPr>
        <w:numPr>
          <w:ilvl w:val="0"/>
          <w:numId w:val="3"/>
        </w:numPr>
      </w:pPr>
      <w:r w:rsidRPr="00A37748">
        <w:rPr>
          <w:b/>
          <w:bCs/>
        </w:rPr>
        <w:t>Registration Fee:</w:t>
      </w:r>
      <w:r w:rsidRPr="00A37748">
        <w:t xml:space="preserve"> $[Amount]</w:t>
      </w:r>
    </w:p>
    <w:p w14:paraId="21280C5D" w14:textId="77777777" w:rsidR="00A37748" w:rsidRPr="00A37748" w:rsidRDefault="00A37748" w:rsidP="00A37748">
      <w:pPr>
        <w:numPr>
          <w:ilvl w:val="0"/>
          <w:numId w:val="3"/>
        </w:numPr>
      </w:pPr>
      <w:r w:rsidRPr="00A37748">
        <w:rPr>
          <w:b/>
          <w:bCs/>
        </w:rPr>
        <w:t>Airfare:</w:t>
      </w:r>
      <w:r w:rsidRPr="00A37748">
        <w:t xml:space="preserve"> $[Amount]</w:t>
      </w:r>
    </w:p>
    <w:p w14:paraId="186F216E" w14:textId="77777777" w:rsidR="00A37748" w:rsidRPr="00A37748" w:rsidRDefault="00A37748" w:rsidP="00A37748">
      <w:pPr>
        <w:numPr>
          <w:ilvl w:val="0"/>
          <w:numId w:val="3"/>
        </w:numPr>
      </w:pPr>
      <w:r w:rsidRPr="00A37748">
        <w:rPr>
          <w:b/>
          <w:bCs/>
        </w:rPr>
        <w:t>Hotel (4 nights):</w:t>
      </w:r>
      <w:r w:rsidRPr="00A37748">
        <w:t xml:space="preserve"> $[Amount]</w:t>
      </w:r>
    </w:p>
    <w:p w14:paraId="7A624409" w14:textId="77777777" w:rsidR="00A37748" w:rsidRPr="00A37748" w:rsidRDefault="00A37748" w:rsidP="00A37748">
      <w:pPr>
        <w:numPr>
          <w:ilvl w:val="0"/>
          <w:numId w:val="3"/>
        </w:numPr>
      </w:pPr>
      <w:r w:rsidRPr="00A37748">
        <w:rPr>
          <w:b/>
          <w:bCs/>
        </w:rPr>
        <w:lastRenderedPageBreak/>
        <w:t>Ground Transportation:</w:t>
      </w:r>
      <w:r w:rsidRPr="00A37748">
        <w:t xml:space="preserve"> $[Amount]</w:t>
      </w:r>
    </w:p>
    <w:p w14:paraId="26D90DA0" w14:textId="77777777" w:rsidR="00A37748" w:rsidRPr="00A37748" w:rsidRDefault="00A37748" w:rsidP="00A37748">
      <w:pPr>
        <w:numPr>
          <w:ilvl w:val="0"/>
          <w:numId w:val="3"/>
        </w:numPr>
      </w:pPr>
      <w:r w:rsidRPr="00A37748">
        <w:rPr>
          <w:b/>
          <w:bCs/>
        </w:rPr>
        <w:t>Meals:</w:t>
      </w:r>
      <w:r w:rsidRPr="00A37748">
        <w:t xml:space="preserve"> $[Amount]</w:t>
      </w:r>
    </w:p>
    <w:p w14:paraId="6FEC6C71" w14:textId="77777777" w:rsidR="00A37748" w:rsidRPr="00A37748" w:rsidRDefault="00A37748" w:rsidP="00A37748">
      <w:pPr>
        <w:numPr>
          <w:ilvl w:val="0"/>
          <w:numId w:val="3"/>
        </w:numPr>
      </w:pPr>
      <w:r w:rsidRPr="00A37748">
        <w:rPr>
          <w:b/>
          <w:bCs/>
        </w:rPr>
        <w:t>Total Estimated Cost:</w:t>
      </w:r>
      <w:r w:rsidRPr="00A37748">
        <w:t xml:space="preserve"> $[Total Amount]</w:t>
      </w:r>
    </w:p>
    <w:p w14:paraId="5C092987" w14:textId="77777777" w:rsidR="00A37748" w:rsidRPr="00A37748" w:rsidRDefault="00A37748" w:rsidP="00A37748">
      <w:r w:rsidRPr="00A37748">
        <w:rPr>
          <w:i/>
          <w:iCs/>
        </w:rPr>
        <w:t xml:space="preserve">Note: AMIA membership provides over $400 in registration savings and includes post-conference access to session recordings for continued learning. If there is an opportunity for me to join AMIA before I register, I can take advantage of this discount, in addition to a lot of other membership benefits. </w:t>
      </w:r>
      <w:hyperlink r:id="rId5" w:tooltip="https://amia.org/membership/individual-membership" w:history="1">
        <w:r w:rsidRPr="00A37748">
          <w:rPr>
            <w:rStyle w:val="Hyperlink"/>
            <w:i/>
            <w:iCs/>
          </w:rPr>
          <w:t>Here’s more information on that option.</w:t>
        </w:r>
      </w:hyperlink>
      <w:r w:rsidRPr="00A37748">
        <w:rPr>
          <w:i/>
          <w:iCs/>
        </w:rPr>
        <w:t xml:space="preserve"> </w:t>
      </w:r>
    </w:p>
    <w:p w14:paraId="668B1142" w14:textId="77777777" w:rsidR="00A37748" w:rsidRPr="00A37748" w:rsidRDefault="00A37748" w:rsidP="00A37748">
      <w:r w:rsidRPr="00A37748">
        <w:t xml:space="preserve">I would be happy to share key insights and learnings with our team upon my return, including a summary report </w:t>
      </w:r>
      <w:proofErr w:type="gramStart"/>
      <w:r w:rsidRPr="00A37748">
        <w:t>of</w:t>
      </w:r>
      <w:proofErr w:type="gramEnd"/>
      <w:r w:rsidRPr="00A37748">
        <w:t xml:space="preserve"> the most relevant sessions and potential applications for our organization.</w:t>
      </w:r>
    </w:p>
    <w:p w14:paraId="0021FC6E" w14:textId="77777777" w:rsidR="00A37748" w:rsidRPr="00A37748" w:rsidRDefault="00A37748" w:rsidP="00A37748">
      <w:r w:rsidRPr="00A37748">
        <w:t>Thank you for considering this request.</w:t>
      </w:r>
    </w:p>
    <w:p w14:paraId="32DDA735" w14:textId="77777777" w:rsidR="00A37748" w:rsidRPr="00A37748" w:rsidRDefault="00A37748" w:rsidP="00A37748">
      <w:r w:rsidRPr="00A37748">
        <w:t>Best regards,</w:t>
      </w:r>
    </w:p>
    <w:p w14:paraId="7C646C47" w14:textId="77777777" w:rsidR="00A37748" w:rsidRPr="00A37748" w:rsidRDefault="00A37748" w:rsidP="00A37748">
      <w:r w:rsidRPr="00A37748">
        <w:t>[Your Name]</w:t>
      </w:r>
    </w:p>
    <w:p w14:paraId="00611141" w14:textId="77777777" w:rsidR="00893288" w:rsidRPr="00A37748" w:rsidRDefault="00893288" w:rsidP="00A37748"/>
    <w:sectPr w:rsidR="00893288" w:rsidRPr="00A37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4DF"/>
    <w:multiLevelType w:val="multilevel"/>
    <w:tmpl w:val="85F8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1016E"/>
    <w:multiLevelType w:val="multilevel"/>
    <w:tmpl w:val="F5F4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D83655"/>
    <w:multiLevelType w:val="multilevel"/>
    <w:tmpl w:val="5652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541607">
    <w:abstractNumId w:val="0"/>
  </w:num>
  <w:num w:numId="2" w16cid:durableId="231427683">
    <w:abstractNumId w:val="1"/>
  </w:num>
  <w:num w:numId="3" w16cid:durableId="1479154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48"/>
    <w:rsid w:val="00090C89"/>
    <w:rsid w:val="002B3B2B"/>
    <w:rsid w:val="003B4F54"/>
    <w:rsid w:val="00616261"/>
    <w:rsid w:val="00893288"/>
    <w:rsid w:val="00A37748"/>
    <w:rsid w:val="00AA1692"/>
    <w:rsid w:val="00B652FC"/>
    <w:rsid w:val="00D8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CB4A"/>
  <w15:chartTrackingRefBased/>
  <w15:docId w15:val="{A85B4EC3-15E8-4316-8B6E-D5193D88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748"/>
    <w:rPr>
      <w:rFonts w:eastAsiaTheme="majorEastAsia" w:cstheme="majorBidi"/>
      <w:color w:val="272727" w:themeColor="text1" w:themeTint="D8"/>
    </w:rPr>
  </w:style>
  <w:style w:type="paragraph" w:styleId="Title">
    <w:name w:val="Title"/>
    <w:basedOn w:val="Normal"/>
    <w:next w:val="Normal"/>
    <w:link w:val="TitleChar"/>
    <w:uiPriority w:val="10"/>
    <w:qFormat/>
    <w:rsid w:val="00A37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748"/>
    <w:pPr>
      <w:spacing w:before="160"/>
      <w:jc w:val="center"/>
    </w:pPr>
    <w:rPr>
      <w:i/>
      <w:iCs/>
      <w:color w:val="404040" w:themeColor="text1" w:themeTint="BF"/>
    </w:rPr>
  </w:style>
  <w:style w:type="character" w:customStyle="1" w:styleId="QuoteChar">
    <w:name w:val="Quote Char"/>
    <w:basedOn w:val="DefaultParagraphFont"/>
    <w:link w:val="Quote"/>
    <w:uiPriority w:val="29"/>
    <w:rsid w:val="00A37748"/>
    <w:rPr>
      <w:i/>
      <w:iCs/>
      <w:color w:val="404040" w:themeColor="text1" w:themeTint="BF"/>
    </w:rPr>
  </w:style>
  <w:style w:type="paragraph" w:styleId="ListParagraph">
    <w:name w:val="List Paragraph"/>
    <w:basedOn w:val="Normal"/>
    <w:uiPriority w:val="34"/>
    <w:qFormat/>
    <w:rsid w:val="00A37748"/>
    <w:pPr>
      <w:ind w:left="720"/>
      <w:contextualSpacing/>
    </w:pPr>
  </w:style>
  <w:style w:type="character" w:styleId="IntenseEmphasis">
    <w:name w:val="Intense Emphasis"/>
    <w:basedOn w:val="DefaultParagraphFont"/>
    <w:uiPriority w:val="21"/>
    <w:qFormat/>
    <w:rsid w:val="00A37748"/>
    <w:rPr>
      <w:i/>
      <w:iCs/>
      <w:color w:val="0F4761" w:themeColor="accent1" w:themeShade="BF"/>
    </w:rPr>
  </w:style>
  <w:style w:type="paragraph" w:styleId="IntenseQuote">
    <w:name w:val="Intense Quote"/>
    <w:basedOn w:val="Normal"/>
    <w:next w:val="Normal"/>
    <w:link w:val="IntenseQuoteChar"/>
    <w:uiPriority w:val="30"/>
    <w:qFormat/>
    <w:rsid w:val="00A37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748"/>
    <w:rPr>
      <w:i/>
      <w:iCs/>
      <w:color w:val="0F4761" w:themeColor="accent1" w:themeShade="BF"/>
    </w:rPr>
  </w:style>
  <w:style w:type="character" w:styleId="IntenseReference">
    <w:name w:val="Intense Reference"/>
    <w:basedOn w:val="DefaultParagraphFont"/>
    <w:uiPriority w:val="32"/>
    <w:qFormat/>
    <w:rsid w:val="00A37748"/>
    <w:rPr>
      <w:b/>
      <w:bCs/>
      <w:smallCaps/>
      <w:color w:val="0F4761" w:themeColor="accent1" w:themeShade="BF"/>
      <w:spacing w:val="5"/>
    </w:rPr>
  </w:style>
  <w:style w:type="character" w:styleId="Hyperlink">
    <w:name w:val="Hyperlink"/>
    <w:basedOn w:val="DefaultParagraphFont"/>
    <w:uiPriority w:val="99"/>
    <w:unhideWhenUsed/>
    <w:rsid w:val="00A37748"/>
    <w:rPr>
      <w:color w:val="467886" w:themeColor="hyperlink"/>
      <w:u w:val="single"/>
    </w:rPr>
  </w:style>
  <w:style w:type="character" w:styleId="UnresolvedMention">
    <w:name w:val="Unresolved Mention"/>
    <w:basedOn w:val="DefaultParagraphFont"/>
    <w:uiPriority w:val="99"/>
    <w:semiHidden/>
    <w:unhideWhenUsed/>
    <w:rsid w:val="00A37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01138">
      <w:bodyDiv w:val="1"/>
      <w:marLeft w:val="0"/>
      <w:marRight w:val="0"/>
      <w:marTop w:val="0"/>
      <w:marBottom w:val="0"/>
      <w:divBdr>
        <w:top w:val="none" w:sz="0" w:space="0" w:color="auto"/>
        <w:left w:val="none" w:sz="0" w:space="0" w:color="auto"/>
        <w:bottom w:val="none" w:sz="0" w:space="0" w:color="auto"/>
        <w:right w:val="none" w:sz="0" w:space="0" w:color="auto"/>
      </w:divBdr>
      <w:divsChild>
        <w:div w:id="689918622">
          <w:marLeft w:val="0"/>
          <w:marRight w:val="0"/>
          <w:marTop w:val="0"/>
          <w:marBottom w:val="0"/>
          <w:divBdr>
            <w:top w:val="none" w:sz="0" w:space="0" w:color="auto"/>
            <w:left w:val="none" w:sz="0" w:space="0" w:color="auto"/>
            <w:bottom w:val="none" w:sz="0" w:space="0" w:color="auto"/>
            <w:right w:val="none" w:sz="0" w:space="0" w:color="auto"/>
          </w:divBdr>
          <w:divsChild>
            <w:div w:id="6014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5709">
      <w:bodyDiv w:val="1"/>
      <w:marLeft w:val="0"/>
      <w:marRight w:val="0"/>
      <w:marTop w:val="0"/>
      <w:marBottom w:val="0"/>
      <w:divBdr>
        <w:top w:val="none" w:sz="0" w:space="0" w:color="auto"/>
        <w:left w:val="none" w:sz="0" w:space="0" w:color="auto"/>
        <w:bottom w:val="none" w:sz="0" w:space="0" w:color="auto"/>
        <w:right w:val="none" w:sz="0" w:space="0" w:color="auto"/>
      </w:divBdr>
      <w:divsChild>
        <w:div w:id="1237745551">
          <w:marLeft w:val="0"/>
          <w:marRight w:val="0"/>
          <w:marTop w:val="0"/>
          <w:marBottom w:val="0"/>
          <w:divBdr>
            <w:top w:val="none" w:sz="0" w:space="0" w:color="auto"/>
            <w:left w:val="none" w:sz="0" w:space="0" w:color="auto"/>
            <w:bottom w:val="none" w:sz="0" w:space="0" w:color="auto"/>
            <w:right w:val="none" w:sz="0" w:space="0" w:color="auto"/>
          </w:divBdr>
          <w:divsChild>
            <w:div w:id="4381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mia.org/membership/individual-membersh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Wait</dc:creator>
  <cp:keywords/>
  <dc:description/>
  <cp:lastModifiedBy>Jordan Wait</cp:lastModifiedBy>
  <cp:revision>1</cp:revision>
  <dcterms:created xsi:type="dcterms:W3CDTF">2025-06-13T15:03:00Z</dcterms:created>
  <dcterms:modified xsi:type="dcterms:W3CDTF">2025-06-13T15:04:00Z</dcterms:modified>
</cp:coreProperties>
</file>